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5C0" w:rsidRPr="00DA3744" w:rsidRDefault="001305C0">
      <w:pPr>
        <w:rPr>
          <w:b/>
          <w:color w:val="17365D" w:themeColor="text2" w:themeShade="BF"/>
        </w:rPr>
      </w:pPr>
      <w:r w:rsidRPr="00DA3744">
        <w:rPr>
          <w:b/>
          <w:color w:val="17365D" w:themeColor="text2" w:themeShade="BF"/>
        </w:rPr>
        <w:t>DEKLARACJA DOSTĘPNOŚCI</w:t>
      </w:r>
    </w:p>
    <w:p w:rsidR="001F614D" w:rsidRPr="00DA3744" w:rsidRDefault="001F614D">
      <w:pPr>
        <w:rPr>
          <w:b/>
          <w:bCs/>
          <w:color w:val="17365D" w:themeColor="text2" w:themeShade="BF"/>
        </w:rPr>
      </w:pPr>
    </w:p>
    <w:p w:rsidR="001305C0" w:rsidRPr="00DA3744" w:rsidRDefault="001F614D">
      <w:pPr>
        <w:rPr>
          <w:b/>
          <w:color w:val="17365D" w:themeColor="text2" w:themeShade="BF"/>
        </w:rPr>
      </w:pPr>
      <w:r w:rsidRPr="00DA3744">
        <w:rPr>
          <w:b/>
          <w:bCs/>
          <w:color w:val="17365D" w:themeColor="text2" w:themeShade="BF"/>
        </w:rPr>
        <w:t>Dostępność cyfrowa</w:t>
      </w:r>
      <w:r w:rsidR="001305C0" w:rsidRPr="00DA3744">
        <w:rPr>
          <w:b/>
          <w:bCs/>
          <w:color w:val="17365D" w:themeColor="text2" w:themeShade="BF"/>
        </w:rPr>
        <w:t xml:space="preserve"> </w:t>
      </w:r>
    </w:p>
    <w:p w:rsidR="001305C0" w:rsidRDefault="001305C0" w:rsidP="001305C0">
      <w:pPr>
        <w:jc w:val="both"/>
      </w:pPr>
      <w:r>
        <w:tab/>
      </w:r>
      <w:r w:rsidR="00A47AEF">
        <w:t>Szkoła Podstawowa w Myczkow</w:t>
      </w:r>
      <w:r w:rsidR="009976DB">
        <w:t>cach</w:t>
      </w:r>
      <w:r>
        <w:t xml:space="preserve"> </w:t>
      </w:r>
      <w:r w:rsidRPr="001305C0">
        <w:t xml:space="preserve">zobowiązuje się zapewnić dostępność swojej strony internetowej zgodnie z przepisami ustawy z dnia 4 kwietnia 2019 r. o dostępności cyfrowej stron internetowych i aplikacji mobilnych podmiotów publicznych. </w:t>
      </w:r>
      <w:r>
        <w:tab/>
      </w:r>
      <w:r w:rsidRPr="001305C0">
        <w:t>Oświ</w:t>
      </w:r>
      <w:r>
        <w:t xml:space="preserve">adczenie </w:t>
      </w:r>
      <w:r w:rsidRPr="001305C0">
        <w:t>w sprawie dostępności ma zastosowanie do strony internetowej</w:t>
      </w:r>
      <w:r w:rsidR="007C50F7">
        <w:t xml:space="preserve"> </w:t>
      </w:r>
      <w:r w:rsidR="009976DB">
        <w:t>http://myczkowce.cba.pl.</w:t>
      </w:r>
    </w:p>
    <w:p w:rsidR="007C3511" w:rsidRPr="007C3511" w:rsidRDefault="007C3511" w:rsidP="007C3511">
      <w:pPr>
        <w:jc w:val="both"/>
      </w:pPr>
      <w:r w:rsidRPr="007C3511">
        <w:t>Data publikacji strony internetowej: </w:t>
      </w:r>
      <w:r w:rsidR="00C06DC5">
        <w:t xml:space="preserve"> czerwiec</w:t>
      </w:r>
      <w:r w:rsidR="00132570">
        <w:t xml:space="preserve"> 2015</w:t>
      </w:r>
    </w:p>
    <w:p w:rsidR="007C3511" w:rsidRDefault="007C3511" w:rsidP="007C3511">
      <w:pPr>
        <w:jc w:val="both"/>
      </w:pPr>
      <w:r w:rsidRPr="007C3511">
        <w:t>Data ostatniej aktualizacji: 20</w:t>
      </w:r>
      <w:r>
        <w:t>20</w:t>
      </w:r>
      <w:r w:rsidRPr="007C3511">
        <w:t>-</w:t>
      </w:r>
      <w:r>
        <w:t>03-24</w:t>
      </w:r>
    </w:p>
    <w:p w:rsidR="00EC6AA9" w:rsidRPr="00EC6AA9" w:rsidRDefault="00EC6AA9" w:rsidP="00EC6AA9">
      <w:pPr>
        <w:jc w:val="both"/>
      </w:pPr>
      <w:r>
        <w:tab/>
      </w:r>
      <w:r w:rsidRPr="00EC6AA9">
        <w:t xml:space="preserve">Strona internetowa jest częściowo zgodna z ustawą z dnia 4 kwietnia 2019 r. </w:t>
      </w:r>
      <w:r>
        <w:t xml:space="preserve">                                  </w:t>
      </w:r>
      <w:r w:rsidRPr="00EC6AA9">
        <w:t xml:space="preserve">o dostępności cyfrowej stron internetowych i aplikacji mobilnych podmiotów publicznych </w:t>
      </w:r>
      <w:r>
        <w:t xml:space="preserve">                                  </w:t>
      </w:r>
      <w:r w:rsidRPr="00EC6AA9">
        <w:t>z powodu niezgodności lub wyłączeń wymienionych poniżej:</w:t>
      </w:r>
      <w:bookmarkStart w:id="0" w:name="_GoBack"/>
      <w:bookmarkEnd w:id="0"/>
    </w:p>
    <w:p w:rsidR="0069198F" w:rsidRDefault="0069198F" w:rsidP="00EC6AA9">
      <w:pPr>
        <w:pStyle w:val="Akapitzlist"/>
        <w:numPr>
          <w:ilvl w:val="0"/>
          <w:numId w:val="1"/>
        </w:numPr>
        <w:jc w:val="both"/>
      </w:pPr>
      <w:r>
        <w:t>zamieszczone informacje</w:t>
      </w:r>
      <w:r w:rsidR="00EC6AA9" w:rsidRPr="00EC6AA9">
        <w:t xml:space="preserve"> w po</w:t>
      </w:r>
      <w:r w:rsidR="002B6C7A">
        <w:t>staci artykułów lub załączników PDF</w:t>
      </w:r>
      <w:r w:rsidR="00EC6AA9" w:rsidRPr="00EC6AA9">
        <w:t xml:space="preserve"> </w:t>
      </w:r>
      <w:r w:rsidR="007C50F7">
        <w:t>nie są</w:t>
      </w:r>
      <w:r>
        <w:t xml:space="preserve"> dostępne cyfrowo,</w:t>
      </w:r>
    </w:p>
    <w:p w:rsidR="00EC6AA9" w:rsidRDefault="00EC6AA9" w:rsidP="00EC6AA9">
      <w:pPr>
        <w:pStyle w:val="Akapitzlist"/>
        <w:numPr>
          <w:ilvl w:val="0"/>
          <w:numId w:val="1"/>
        </w:numPr>
        <w:jc w:val="both"/>
      </w:pPr>
      <w:r w:rsidRPr="00EC6AA9">
        <w:t xml:space="preserve">zdjęcia </w:t>
      </w:r>
      <w:r w:rsidR="0036474E">
        <w:t xml:space="preserve">nie </w:t>
      </w:r>
      <w:r w:rsidRPr="00EC6AA9">
        <w:t>posiadaj</w:t>
      </w:r>
      <w:r>
        <w:t>ą opisów alternatywnych,</w:t>
      </w:r>
    </w:p>
    <w:p w:rsidR="00EC6AA9" w:rsidRPr="00EC6AA9" w:rsidRDefault="00EC6AA9" w:rsidP="00EC6AA9">
      <w:pPr>
        <w:pStyle w:val="Akapitzlist"/>
        <w:numPr>
          <w:ilvl w:val="0"/>
          <w:numId w:val="1"/>
        </w:numPr>
        <w:jc w:val="both"/>
      </w:pPr>
      <w:r>
        <w:t>n</w:t>
      </w:r>
      <w:r w:rsidRPr="00EC6AA9">
        <w:t>a stronie internetowej można używać standardowych skrótów klawiaturowych przeglądarki.</w:t>
      </w:r>
    </w:p>
    <w:p w:rsidR="00EC6AA9" w:rsidRDefault="002F01AD" w:rsidP="00315EDB">
      <w:r>
        <w:tab/>
        <w:t>Deklarację</w:t>
      </w:r>
      <w:r w:rsidR="00EC6AA9" w:rsidRPr="00EC6AA9">
        <w:t xml:space="preserve"> sporządzono dnia</w:t>
      </w:r>
      <w:r>
        <w:t xml:space="preserve"> 25</w:t>
      </w:r>
      <w:r w:rsidR="0036474E">
        <w:t xml:space="preserve"> </w:t>
      </w:r>
      <w:r>
        <w:t xml:space="preserve">marca 2020 roku </w:t>
      </w:r>
      <w:r w:rsidR="00EC6AA9" w:rsidRPr="00EC6AA9">
        <w:t>na podstawie samooceny przeprowadzonej przez podmiot publiczny.</w:t>
      </w:r>
    </w:p>
    <w:p w:rsidR="002B6C7A" w:rsidRDefault="002B6C7A" w:rsidP="001F614D">
      <w:pPr>
        <w:jc w:val="both"/>
        <w:rPr>
          <w:b/>
          <w:bCs/>
        </w:rPr>
      </w:pPr>
    </w:p>
    <w:p w:rsidR="009976DB" w:rsidRDefault="001F614D" w:rsidP="009976DB">
      <w:pPr>
        <w:jc w:val="both"/>
        <w:rPr>
          <w:b/>
          <w:bCs/>
          <w:color w:val="17365D" w:themeColor="text2" w:themeShade="BF"/>
        </w:rPr>
      </w:pPr>
      <w:r w:rsidRPr="00DA3744">
        <w:rPr>
          <w:b/>
          <w:bCs/>
          <w:color w:val="17365D" w:themeColor="text2" w:themeShade="BF"/>
        </w:rPr>
        <w:t>Dostępność architektoniczna</w:t>
      </w:r>
    </w:p>
    <w:p w:rsidR="009976DB" w:rsidRPr="009976DB" w:rsidRDefault="009976DB" w:rsidP="009976DB">
      <w:pPr>
        <w:jc w:val="both"/>
        <w:rPr>
          <w:b/>
          <w:bCs/>
          <w:color w:val="17365D" w:themeColor="text2" w:themeShade="BF"/>
        </w:rPr>
      </w:pPr>
      <w:r>
        <w:rPr>
          <w:b/>
          <w:bCs/>
          <w:color w:val="17365D" w:themeColor="text2" w:themeShade="BF"/>
        </w:rPr>
        <w:tab/>
      </w:r>
      <w:r w:rsidR="00867315" w:rsidRPr="00867315">
        <w:rPr>
          <w:bCs/>
        </w:rPr>
        <w:t xml:space="preserve">Do budynku </w:t>
      </w:r>
      <w:r w:rsidR="007C50F7">
        <w:rPr>
          <w:bCs/>
        </w:rPr>
        <w:t xml:space="preserve">prowadzi </w:t>
      </w:r>
      <w:r w:rsidR="007C50F7" w:rsidRPr="007C50F7">
        <w:rPr>
          <w:bCs/>
        </w:rPr>
        <w:t>wejście główne</w:t>
      </w:r>
      <w:r>
        <w:rPr>
          <w:bCs/>
        </w:rPr>
        <w:t xml:space="preserve"> od strony chodnika oraz wejście boczne od strony placu zabaw. Wejście do szkoły nie posiada podjazdu  a sam budynek szkoły nie jest dostosowany do przyjmowania osób niepełnosprawnych. Szkoła nie zapewnia tłumacza języka migowego. </w:t>
      </w:r>
      <w:r w:rsidRPr="009976DB">
        <w:rPr>
          <w:bCs/>
        </w:rPr>
        <w:t xml:space="preserve">Na terenie szkoły nie ma wyznaczonych miejsc parkingowych dla osób niepełnosprawnych. </w:t>
      </w:r>
      <w:r>
        <w:rPr>
          <w:bCs/>
        </w:rPr>
        <w:t xml:space="preserve"> </w:t>
      </w:r>
      <w:r w:rsidRPr="009976DB">
        <w:rPr>
          <w:bCs/>
        </w:rPr>
        <w:t>Drogi ewakuacyjne</w:t>
      </w:r>
      <w:r>
        <w:rPr>
          <w:bCs/>
        </w:rPr>
        <w:t xml:space="preserve"> wewnątrz budynku są oznakowane, ale nie ma </w:t>
      </w:r>
      <w:r w:rsidRPr="009976DB">
        <w:rPr>
          <w:bCs/>
        </w:rPr>
        <w:t xml:space="preserve">oznaczeń kontrastowych lub </w:t>
      </w:r>
      <w:r>
        <w:rPr>
          <w:bCs/>
        </w:rPr>
        <w:t xml:space="preserve"> </w:t>
      </w:r>
      <w:r w:rsidRPr="009976DB">
        <w:rPr>
          <w:bCs/>
        </w:rPr>
        <w:t>w druku powiększonym dla osób</w:t>
      </w:r>
      <w:r>
        <w:rPr>
          <w:bCs/>
        </w:rPr>
        <w:t xml:space="preserve"> </w:t>
      </w:r>
      <w:r w:rsidRPr="009976DB">
        <w:rPr>
          <w:bCs/>
        </w:rPr>
        <w:t>słabowidzących.</w:t>
      </w:r>
    </w:p>
    <w:p w:rsidR="00315EDB" w:rsidRPr="00315EDB" w:rsidRDefault="00315EDB" w:rsidP="009976DB">
      <w:pPr>
        <w:jc w:val="both"/>
        <w:rPr>
          <w:rFonts w:eastAsia="Times New Roman"/>
          <w:lang w:eastAsia="pl-PL"/>
        </w:rPr>
      </w:pPr>
    </w:p>
    <w:p w:rsidR="001F614D" w:rsidRPr="00DA3744" w:rsidRDefault="001F614D" w:rsidP="001F614D">
      <w:pPr>
        <w:jc w:val="both"/>
        <w:rPr>
          <w:b/>
          <w:bCs/>
          <w:color w:val="17365D" w:themeColor="text2" w:themeShade="BF"/>
        </w:rPr>
      </w:pPr>
      <w:r w:rsidRPr="00DA3744">
        <w:rPr>
          <w:b/>
          <w:bCs/>
          <w:color w:val="17365D" w:themeColor="text2" w:themeShade="BF"/>
        </w:rPr>
        <w:t>Procedura wnioskowo-skargowa</w:t>
      </w:r>
    </w:p>
    <w:p w:rsidR="001305C0" w:rsidRPr="00315EDB" w:rsidRDefault="002F01AD" w:rsidP="00315EDB">
      <w:pPr>
        <w:spacing w:line="360" w:lineRule="auto"/>
        <w:jc w:val="both"/>
        <w:rPr>
          <w:bCs/>
        </w:rPr>
      </w:pPr>
      <w:r>
        <w:rPr>
          <w:b/>
          <w:bCs/>
        </w:rPr>
        <w:tab/>
      </w:r>
      <w:r w:rsidRPr="002F01AD">
        <w:rPr>
          <w:bCs/>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rsidRPr="002F01AD">
        <w:rPr>
          <w:bCs/>
        </w:rPr>
        <w:t>audiodeskrypcji</w:t>
      </w:r>
      <w:proofErr w:type="spellEnd"/>
      <w:r w:rsidRPr="002F01AD">
        <w:rPr>
          <w:bCs/>
        </w:rPr>
        <w:t xml:space="preserve"> </w:t>
      </w:r>
      <w:r w:rsidRPr="002F01AD">
        <w:rPr>
          <w:bCs/>
        </w:rPr>
        <w:lastRenderedPageBreak/>
        <w:t xml:space="preserve">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w:t>
      </w:r>
      <w:r>
        <w:rPr>
          <w:bCs/>
        </w:rPr>
        <w:t xml:space="preserve">                                 </w:t>
      </w:r>
      <w:r w:rsidRPr="002F01AD">
        <w:rPr>
          <w:bCs/>
        </w:rPr>
        <w:t xml:space="preserve">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t>
      </w:r>
      <w:r w:rsidR="00CF586A" w:rsidRPr="00CF586A">
        <w:rPr>
          <w:bCs/>
        </w:rPr>
        <w:t>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w:t>
      </w:r>
      <w:r w:rsidR="00CF586A">
        <w:rPr>
          <w:bCs/>
        </w:rPr>
        <w:t xml:space="preserve"> </w:t>
      </w:r>
      <w:r w:rsidRPr="002F01AD">
        <w:rPr>
          <w:bCs/>
        </w:rPr>
        <w:t xml:space="preserve">Po wyczerpaniu wskazanej wyżej procedury można także złożyć wniosek </w:t>
      </w:r>
      <w:r w:rsidR="00CF586A">
        <w:rPr>
          <w:bCs/>
        </w:rPr>
        <w:t xml:space="preserve">do Rzecznika Praw Obywatelskich - </w:t>
      </w:r>
      <w:r w:rsidRPr="002F01AD">
        <w:rPr>
          <w:bCs/>
        </w:rPr>
        <w:t xml:space="preserve"> </w:t>
      </w:r>
      <w:hyperlink r:id="rId6" w:tgtFrame="_blank" w:tooltip="Oficjalna strona Rzecznika Praw Obywatelskich" w:history="1">
        <w:r w:rsidRPr="002F01AD">
          <w:rPr>
            <w:rStyle w:val="Hipercze"/>
            <w:bCs/>
          </w:rPr>
          <w:t>www.rpo.gov.pl</w:t>
        </w:r>
      </w:hyperlink>
      <w:r w:rsidR="00CF586A">
        <w:rPr>
          <w:bCs/>
        </w:rPr>
        <w:t>.</w:t>
      </w:r>
    </w:p>
    <w:p w:rsidR="001C377A" w:rsidRDefault="001C377A" w:rsidP="001F614D">
      <w:pPr>
        <w:jc w:val="both"/>
        <w:rPr>
          <w:b/>
          <w:bCs/>
          <w:color w:val="17365D" w:themeColor="text2" w:themeShade="BF"/>
        </w:rPr>
      </w:pPr>
    </w:p>
    <w:p w:rsidR="001F614D" w:rsidRPr="00DA3744" w:rsidRDefault="001F614D" w:rsidP="001F614D">
      <w:pPr>
        <w:jc w:val="both"/>
        <w:rPr>
          <w:b/>
          <w:bCs/>
          <w:color w:val="17365D" w:themeColor="text2" w:themeShade="BF"/>
        </w:rPr>
      </w:pPr>
      <w:r w:rsidRPr="00DA3744">
        <w:rPr>
          <w:b/>
          <w:bCs/>
          <w:color w:val="17365D" w:themeColor="text2" w:themeShade="BF"/>
        </w:rPr>
        <w:t>Informacje zwrotne i dane kontaktowe</w:t>
      </w:r>
    </w:p>
    <w:p w:rsidR="001C377A" w:rsidRDefault="00315EDB" w:rsidP="001C377A">
      <w:pPr>
        <w:jc w:val="both"/>
        <w:rPr>
          <w:bCs/>
        </w:rPr>
      </w:pPr>
      <w:r w:rsidRPr="00315EDB">
        <w:rPr>
          <w:bCs/>
        </w:rPr>
        <w:t>W przypadku problemów z dostępnością strony internetowej prosimy o kontakt</w:t>
      </w:r>
      <w:r>
        <w:rPr>
          <w:bCs/>
        </w:rPr>
        <w:t>:</w:t>
      </w:r>
      <w:r w:rsidR="001C377A">
        <w:rPr>
          <w:bCs/>
        </w:rPr>
        <w:tab/>
        <w:t xml:space="preserve">                                   </w:t>
      </w:r>
    </w:p>
    <w:p w:rsidR="00F77966" w:rsidRPr="001C377A" w:rsidRDefault="009976DB" w:rsidP="001C377A">
      <w:pPr>
        <w:jc w:val="both"/>
        <w:rPr>
          <w:bCs/>
        </w:rPr>
      </w:pPr>
      <w:r>
        <w:t>Dorota Pelc</w:t>
      </w:r>
      <w:r>
        <w:rPr>
          <w:rFonts w:eastAsia="Times New Roman"/>
          <w:lang w:eastAsia="pl-PL"/>
        </w:rPr>
        <w:tab/>
      </w:r>
      <w:r w:rsidR="00315EDB">
        <w:rPr>
          <w:rFonts w:eastAsia="Times New Roman"/>
          <w:lang w:eastAsia="pl-PL"/>
        </w:rPr>
        <w:tab/>
      </w:r>
      <w:r w:rsidR="00315EDB">
        <w:rPr>
          <w:rFonts w:eastAsia="Times New Roman"/>
          <w:lang w:eastAsia="pl-PL"/>
        </w:rPr>
        <w:tab/>
      </w:r>
      <w:r w:rsidR="00315EDB">
        <w:rPr>
          <w:rFonts w:eastAsia="Times New Roman"/>
          <w:lang w:eastAsia="pl-PL"/>
        </w:rPr>
        <w:tab/>
      </w:r>
      <w:r w:rsidR="00315EDB">
        <w:rPr>
          <w:rFonts w:eastAsia="Times New Roman"/>
          <w:lang w:eastAsia="pl-PL"/>
        </w:rPr>
        <w:tab/>
      </w:r>
      <w:r w:rsidR="00315EDB">
        <w:rPr>
          <w:rFonts w:eastAsia="Times New Roman"/>
          <w:lang w:eastAsia="pl-PL"/>
        </w:rPr>
        <w:tab/>
      </w:r>
      <w:r w:rsidR="00315EDB">
        <w:rPr>
          <w:rFonts w:eastAsia="Times New Roman"/>
          <w:lang w:eastAsia="pl-PL"/>
        </w:rPr>
        <w:tab/>
      </w:r>
      <w:r w:rsidR="00315EDB">
        <w:rPr>
          <w:rFonts w:eastAsia="Times New Roman"/>
          <w:lang w:eastAsia="pl-PL"/>
        </w:rPr>
        <w:tab/>
      </w:r>
      <w:r w:rsidR="00315EDB">
        <w:rPr>
          <w:rFonts w:eastAsia="Times New Roman"/>
          <w:lang w:eastAsia="pl-PL"/>
        </w:rPr>
        <w:tab/>
      </w:r>
      <w:r w:rsidR="00315EDB">
        <w:rPr>
          <w:rFonts w:eastAsia="Times New Roman"/>
          <w:lang w:eastAsia="pl-PL"/>
        </w:rPr>
        <w:tab/>
        <w:t xml:space="preserve">                      Dyrektor</w:t>
      </w:r>
      <w:r w:rsidR="00F77966">
        <w:rPr>
          <w:rFonts w:eastAsia="Times New Roman"/>
          <w:lang w:eastAsia="pl-PL"/>
        </w:rPr>
        <w:t xml:space="preserve"> </w:t>
      </w:r>
      <w:r w:rsidR="00F77966">
        <w:rPr>
          <w:rFonts w:eastAsia="Times New Roman"/>
          <w:lang w:eastAsia="pl-PL"/>
        </w:rPr>
        <w:tab/>
      </w:r>
      <w:r w:rsidR="00F77966">
        <w:rPr>
          <w:rFonts w:eastAsia="Times New Roman"/>
          <w:lang w:eastAsia="pl-PL"/>
        </w:rPr>
        <w:tab/>
      </w:r>
      <w:r w:rsidR="00F77966">
        <w:rPr>
          <w:rFonts w:eastAsia="Times New Roman"/>
          <w:lang w:eastAsia="pl-PL"/>
        </w:rPr>
        <w:tab/>
      </w:r>
      <w:r w:rsidR="00F77966">
        <w:rPr>
          <w:rFonts w:eastAsia="Times New Roman"/>
          <w:lang w:eastAsia="pl-PL"/>
        </w:rPr>
        <w:tab/>
      </w:r>
      <w:r w:rsidR="00F77966">
        <w:rPr>
          <w:rFonts w:eastAsia="Times New Roman"/>
          <w:lang w:eastAsia="pl-PL"/>
        </w:rPr>
        <w:tab/>
      </w:r>
      <w:r w:rsidR="00F77966">
        <w:rPr>
          <w:rFonts w:eastAsia="Times New Roman"/>
          <w:lang w:eastAsia="pl-PL"/>
        </w:rPr>
        <w:tab/>
      </w:r>
      <w:r w:rsidR="00F77966">
        <w:rPr>
          <w:rFonts w:eastAsia="Times New Roman"/>
          <w:lang w:eastAsia="pl-PL"/>
        </w:rPr>
        <w:tab/>
      </w:r>
      <w:r w:rsidR="00F77966">
        <w:rPr>
          <w:rFonts w:eastAsia="Times New Roman"/>
          <w:lang w:eastAsia="pl-PL"/>
        </w:rPr>
        <w:tab/>
      </w:r>
      <w:r w:rsidR="00F77966">
        <w:rPr>
          <w:rFonts w:eastAsia="Times New Roman"/>
          <w:lang w:eastAsia="pl-PL"/>
        </w:rPr>
        <w:tab/>
      </w:r>
      <w:r w:rsidR="00F77966">
        <w:rPr>
          <w:rFonts w:eastAsia="Times New Roman"/>
          <w:lang w:eastAsia="pl-PL"/>
        </w:rPr>
        <w:tab/>
        <w:t xml:space="preserve">                       </w:t>
      </w:r>
      <w:r w:rsidR="00F77966">
        <w:rPr>
          <w:rFonts w:eastAsia="Times New Roman"/>
          <w:bCs/>
          <w:lang w:eastAsia="pl-PL"/>
        </w:rPr>
        <w:t>Szkoły Podstawowej</w:t>
      </w:r>
      <w:r w:rsidR="00F77966" w:rsidRPr="00F77966">
        <w:rPr>
          <w:rFonts w:eastAsia="Times New Roman"/>
          <w:bCs/>
          <w:lang w:eastAsia="pl-PL"/>
        </w:rPr>
        <w:t xml:space="preserve"> w Mycz</w:t>
      </w:r>
      <w:r>
        <w:rPr>
          <w:rFonts w:eastAsia="Times New Roman"/>
          <w:bCs/>
          <w:lang w:eastAsia="pl-PL"/>
        </w:rPr>
        <w:t>kowcach</w:t>
      </w:r>
      <w:r w:rsidR="00F77966">
        <w:rPr>
          <w:rFonts w:eastAsia="Times New Roman"/>
          <w:bCs/>
          <w:lang w:eastAsia="pl-PL"/>
        </w:rPr>
        <w:t xml:space="preserve"> </w:t>
      </w:r>
      <w:r w:rsidR="00F77966">
        <w:rPr>
          <w:rFonts w:eastAsia="Times New Roman"/>
          <w:bCs/>
          <w:lang w:eastAsia="pl-PL"/>
        </w:rPr>
        <w:tab/>
      </w:r>
      <w:r w:rsidR="00F77966">
        <w:rPr>
          <w:rFonts w:eastAsia="Times New Roman"/>
          <w:bCs/>
          <w:lang w:eastAsia="pl-PL"/>
        </w:rPr>
        <w:tab/>
      </w:r>
      <w:r w:rsidR="00F77966">
        <w:rPr>
          <w:rFonts w:eastAsia="Times New Roman"/>
          <w:bCs/>
          <w:lang w:eastAsia="pl-PL"/>
        </w:rPr>
        <w:tab/>
      </w:r>
      <w:r w:rsidR="00F77966">
        <w:rPr>
          <w:rFonts w:eastAsia="Times New Roman"/>
          <w:bCs/>
          <w:lang w:eastAsia="pl-PL"/>
        </w:rPr>
        <w:tab/>
      </w:r>
      <w:r w:rsidR="00F77966">
        <w:rPr>
          <w:rFonts w:eastAsia="Times New Roman"/>
          <w:bCs/>
          <w:lang w:eastAsia="pl-PL"/>
        </w:rPr>
        <w:tab/>
      </w:r>
      <w:r w:rsidR="00F77966">
        <w:rPr>
          <w:rFonts w:eastAsia="Times New Roman"/>
          <w:bCs/>
          <w:lang w:eastAsia="pl-PL"/>
        </w:rPr>
        <w:tab/>
      </w:r>
      <w:r w:rsidR="00F77966">
        <w:rPr>
          <w:rFonts w:eastAsia="Times New Roman"/>
          <w:bCs/>
          <w:lang w:eastAsia="pl-PL"/>
        </w:rPr>
        <w:tab/>
        <w:t xml:space="preserve">                              </w:t>
      </w:r>
      <w:r w:rsidR="00F77966" w:rsidRPr="00F77966">
        <w:rPr>
          <w:bCs/>
        </w:rPr>
        <w:t>38-</w:t>
      </w:r>
      <w:r w:rsidR="00DA0926">
        <w:rPr>
          <w:bCs/>
        </w:rPr>
        <w:t>623</w:t>
      </w:r>
      <w:r w:rsidR="00F77966" w:rsidRPr="00F77966">
        <w:rPr>
          <w:bCs/>
        </w:rPr>
        <w:t xml:space="preserve"> </w:t>
      </w:r>
      <w:r w:rsidR="00DA0926">
        <w:rPr>
          <w:bCs/>
        </w:rPr>
        <w:t xml:space="preserve">Uherce </w:t>
      </w:r>
      <w:r w:rsidR="00FD707C">
        <w:rPr>
          <w:bCs/>
        </w:rPr>
        <w:t>Mineralne</w:t>
      </w:r>
      <w:r w:rsidR="00F77966" w:rsidRPr="00F77966">
        <w:rPr>
          <w:bCs/>
        </w:rPr>
        <w:t xml:space="preserve">, </w:t>
      </w:r>
      <w:r w:rsidR="00DA0926">
        <w:rPr>
          <w:bCs/>
        </w:rPr>
        <w:t>Myczkowce</w:t>
      </w:r>
      <w:r w:rsidR="00F77966">
        <w:rPr>
          <w:bCs/>
        </w:rPr>
        <w:t xml:space="preserve"> </w:t>
      </w:r>
      <w:r w:rsidR="00F77966">
        <w:rPr>
          <w:bCs/>
        </w:rPr>
        <w:tab/>
      </w:r>
      <w:r w:rsidR="00F77966">
        <w:rPr>
          <w:bCs/>
        </w:rPr>
        <w:tab/>
      </w:r>
      <w:r w:rsidR="00F77966">
        <w:rPr>
          <w:bCs/>
        </w:rPr>
        <w:tab/>
      </w:r>
      <w:r w:rsidR="00F77966">
        <w:rPr>
          <w:bCs/>
        </w:rPr>
        <w:tab/>
      </w:r>
      <w:r w:rsidR="00F77966">
        <w:rPr>
          <w:bCs/>
        </w:rPr>
        <w:tab/>
      </w:r>
      <w:r w:rsidR="00F77966">
        <w:rPr>
          <w:bCs/>
        </w:rPr>
        <w:tab/>
      </w:r>
      <w:r w:rsidR="00F77966">
        <w:rPr>
          <w:bCs/>
        </w:rPr>
        <w:tab/>
        <w:t xml:space="preserve">                                                e- mail: </w:t>
      </w:r>
      <w:r w:rsidR="00132570" w:rsidRPr="00132570">
        <w:t>szkolamyczkowce@wp.pl</w:t>
      </w:r>
      <w:r w:rsidR="00F77966" w:rsidRPr="00F77966">
        <w:rPr>
          <w:bCs/>
        </w:rPr>
        <w:t>,  tel.</w:t>
      </w:r>
      <w:r w:rsidR="00DA0926" w:rsidRPr="00DA0926">
        <w:t xml:space="preserve"> </w:t>
      </w:r>
      <w:r w:rsidR="00DA0926">
        <w:t>013 461-80-19, 781004450</w:t>
      </w:r>
    </w:p>
    <w:p w:rsidR="001C377A" w:rsidRDefault="001C377A" w:rsidP="000D73B1">
      <w:pPr>
        <w:spacing w:before="100" w:beforeAutospacing="1" w:after="100" w:afterAutospacing="1" w:line="240" w:lineRule="auto"/>
        <w:rPr>
          <w:rFonts w:eastAsia="Times New Roman"/>
          <w:lang w:eastAsia="pl-PL"/>
        </w:rPr>
      </w:pPr>
    </w:p>
    <w:p w:rsidR="00315EDB" w:rsidRPr="00F77966" w:rsidRDefault="00F77966" w:rsidP="000D73B1">
      <w:pPr>
        <w:spacing w:before="100" w:beforeAutospacing="1" w:after="100" w:afterAutospacing="1" w:line="240" w:lineRule="auto"/>
        <w:rPr>
          <w:rFonts w:eastAsia="Times New Roman"/>
          <w:lang w:eastAsia="pl-PL"/>
        </w:rPr>
      </w:pPr>
      <w:r>
        <w:rPr>
          <w:rFonts w:eastAsia="Times New Roman"/>
          <w:lang w:eastAsia="pl-PL"/>
        </w:rPr>
        <w:tab/>
      </w:r>
      <w:r>
        <w:rPr>
          <w:rFonts w:eastAsia="Times New Roman"/>
          <w:lang w:eastAsia="pl-PL"/>
        </w:rPr>
        <w:tab/>
      </w:r>
      <w:r>
        <w:rPr>
          <w:rFonts w:eastAsia="Times New Roman"/>
          <w:lang w:eastAsia="pl-PL"/>
        </w:rPr>
        <w:tab/>
      </w:r>
      <w:r>
        <w:rPr>
          <w:rFonts w:eastAsia="Times New Roman"/>
          <w:lang w:eastAsia="pl-PL"/>
        </w:rPr>
        <w:tab/>
      </w:r>
      <w:r w:rsidR="000D73B1">
        <w:rPr>
          <w:rFonts w:eastAsia="Times New Roman"/>
          <w:lang w:eastAsia="pl-PL"/>
        </w:rPr>
        <w:tab/>
      </w:r>
      <w:r w:rsidR="000D73B1">
        <w:rPr>
          <w:rFonts w:eastAsia="Times New Roman"/>
          <w:lang w:eastAsia="pl-PL"/>
        </w:rPr>
        <w:tab/>
        <w:t xml:space="preserve">                    </w:t>
      </w:r>
      <w:r w:rsidR="00315EDB">
        <w:rPr>
          <w:rFonts w:eastAsia="Times New Roman"/>
          <w:lang w:eastAsia="pl-PL"/>
        </w:rPr>
        <w:t xml:space="preserve">                                   </w:t>
      </w:r>
      <w:r>
        <w:rPr>
          <w:rFonts w:eastAsia="Times New Roman"/>
          <w:lang w:eastAsia="pl-PL"/>
        </w:rPr>
        <w:tab/>
      </w:r>
      <w:r>
        <w:rPr>
          <w:rFonts w:eastAsia="Times New Roman"/>
          <w:lang w:eastAsia="pl-PL"/>
        </w:rPr>
        <w:tab/>
      </w:r>
      <w:r>
        <w:rPr>
          <w:rFonts w:eastAsia="Times New Roman"/>
          <w:lang w:eastAsia="pl-PL"/>
        </w:rPr>
        <w:tab/>
      </w:r>
      <w:r w:rsidR="00315EDB" w:rsidRPr="00315EDB">
        <w:rPr>
          <w:rFonts w:eastAsia="Times New Roman"/>
          <w:b/>
          <w:i/>
          <w:lang w:eastAsia="pl-PL"/>
        </w:rPr>
        <w:t>Tą samą drogą można składać wnioski o udostępnienie informacji niedostępnej oraz składać skargi na brak zapewnienia dostępności.</w:t>
      </w:r>
    </w:p>
    <w:sectPr w:rsidR="00315EDB" w:rsidRPr="00F77966" w:rsidSect="00D748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B461C"/>
    <w:multiLevelType w:val="hybridMultilevel"/>
    <w:tmpl w:val="E6ACE4C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EA421FF"/>
    <w:multiLevelType w:val="hybridMultilevel"/>
    <w:tmpl w:val="04E07372"/>
    <w:lvl w:ilvl="0" w:tplc="5DE2030A">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D6433D3"/>
    <w:multiLevelType w:val="hybridMultilevel"/>
    <w:tmpl w:val="BDFC2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AF2BA3"/>
    <w:rsid w:val="000A6181"/>
    <w:rsid w:val="000D73B1"/>
    <w:rsid w:val="001305C0"/>
    <w:rsid w:val="00132570"/>
    <w:rsid w:val="0017423E"/>
    <w:rsid w:val="00174CC7"/>
    <w:rsid w:val="001C377A"/>
    <w:rsid w:val="001F614D"/>
    <w:rsid w:val="002B6C7A"/>
    <w:rsid w:val="002F01AD"/>
    <w:rsid w:val="00315EDB"/>
    <w:rsid w:val="0036474E"/>
    <w:rsid w:val="003D21AC"/>
    <w:rsid w:val="00431CAA"/>
    <w:rsid w:val="004A67FE"/>
    <w:rsid w:val="00616BCF"/>
    <w:rsid w:val="0069198F"/>
    <w:rsid w:val="00695EBE"/>
    <w:rsid w:val="00727F34"/>
    <w:rsid w:val="007924A1"/>
    <w:rsid w:val="007C3511"/>
    <w:rsid w:val="007C50F7"/>
    <w:rsid w:val="00867315"/>
    <w:rsid w:val="00961FB4"/>
    <w:rsid w:val="009976DB"/>
    <w:rsid w:val="00A47AEF"/>
    <w:rsid w:val="00AF2BA3"/>
    <w:rsid w:val="00C06DC5"/>
    <w:rsid w:val="00CE48F8"/>
    <w:rsid w:val="00CF586A"/>
    <w:rsid w:val="00D042E2"/>
    <w:rsid w:val="00D05616"/>
    <w:rsid w:val="00D7488F"/>
    <w:rsid w:val="00DA0926"/>
    <w:rsid w:val="00DA3744"/>
    <w:rsid w:val="00EC6AA9"/>
    <w:rsid w:val="00ED34C6"/>
    <w:rsid w:val="00F77966"/>
    <w:rsid w:val="00F87661"/>
    <w:rsid w:val="00FD70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488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305C0"/>
    <w:rPr>
      <w:color w:val="0000FF" w:themeColor="hyperlink"/>
      <w:u w:val="single"/>
    </w:rPr>
  </w:style>
  <w:style w:type="paragraph" w:styleId="Akapitzlist">
    <w:name w:val="List Paragraph"/>
    <w:basedOn w:val="Normalny"/>
    <w:uiPriority w:val="34"/>
    <w:qFormat/>
    <w:rsid w:val="00EC6AA9"/>
    <w:pPr>
      <w:ind w:left="720"/>
      <w:contextualSpacing/>
    </w:pPr>
  </w:style>
  <w:style w:type="character" w:styleId="UyteHipercze">
    <w:name w:val="FollowedHyperlink"/>
    <w:basedOn w:val="Domylnaczcionkaakapitu"/>
    <w:uiPriority w:val="99"/>
    <w:semiHidden/>
    <w:unhideWhenUsed/>
    <w:rsid w:val="00DA374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236881">
      <w:bodyDiv w:val="1"/>
      <w:marLeft w:val="0"/>
      <w:marRight w:val="0"/>
      <w:marTop w:val="0"/>
      <w:marBottom w:val="0"/>
      <w:divBdr>
        <w:top w:val="none" w:sz="0" w:space="0" w:color="auto"/>
        <w:left w:val="none" w:sz="0" w:space="0" w:color="auto"/>
        <w:bottom w:val="none" w:sz="0" w:space="0" w:color="auto"/>
        <w:right w:val="none" w:sz="0" w:space="0" w:color="auto"/>
      </w:divBdr>
    </w:div>
    <w:div w:id="209716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po.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576</Words>
  <Characters>3462</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GFX 69</dc:creator>
  <cp:lastModifiedBy>wojtek</cp:lastModifiedBy>
  <cp:revision>21</cp:revision>
  <cp:lastPrinted>2020-03-30T18:18:00Z</cp:lastPrinted>
  <dcterms:created xsi:type="dcterms:W3CDTF">2020-03-25T13:46:00Z</dcterms:created>
  <dcterms:modified xsi:type="dcterms:W3CDTF">2020-03-30T18:24:00Z</dcterms:modified>
</cp:coreProperties>
</file>